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ONE, TWO, THREE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One, two, three, four, five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Once I caught a fish alive.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Six,seven,eight,nine,ten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But I let it go again.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Why did you let it go?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Because it bit my finger so.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Which finger did it bite?</w:t>
      </w:r>
    </w:p>
    <w:p>
      <w:pPr>
        <w:pStyle w:val="style0"/>
        <w:ind w:hanging="0" w:left="2124" w:right="0"/>
        <w:rPr>
          <w:sz w:val="48"/>
        </w:rPr>
      </w:pPr>
      <w:r>
        <w:rPr>
          <w:sz w:val="48"/>
        </w:rPr>
        <w:t>The little one upon the right.</w:t>
      </w:r>
    </w:p>
    <w:p>
      <w:pPr>
        <w:pStyle w:val="style0"/>
        <w:rPr>
          <w:sz w:val="36"/>
        </w:rPr>
      </w:pPr>
      <w:r>
        <w:rPr>
          <w:sz w:val="36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2018-09-04T18:33:09Z</dcterms:created>
  <dcterms:modified xsi:type="dcterms:W3CDTF">2018-09-04T18:39:17Z</dcterms:modified>
  <cp:revision>2</cp:revision>
</cp:coreProperties>
</file>